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CCFCA" w14:textId="77777777" w:rsidR="00B34AF4" w:rsidRPr="003F644C" w:rsidRDefault="00B34AF4" w:rsidP="00B34AF4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bookmarkStart w:id="0" w:name="bookmark4"/>
      <w:r w:rsidRPr="003F644C">
        <w:rPr>
          <w:rFonts w:asciiTheme="minorHAnsi" w:hAnsiTheme="minorHAnsi" w:cs="Times New Roman"/>
          <w:sz w:val="20"/>
          <w:szCs w:val="20"/>
        </w:rPr>
        <w:t xml:space="preserve">Додаток № 1 </w:t>
      </w:r>
    </w:p>
    <w:p w14:paraId="1CDC5F30" w14:textId="77777777" w:rsidR="00B34AF4" w:rsidRPr="004D2685" w:rsidRDefault="00B34AF4" w:rsidP="00B34AF4">
      <w:pPr>
        <w:ind w:left="4956"/>
        <w:jc w:val="right"/>
        <w:rPr>
          <w:rStyle w:val="20pt"/>
          <w:rFonts w:asciiTheme="minorHAnsi" w:hAnsiTheme="minorHAnsi" w:cs="Times New Roman"/>
          <w:bCs w:val="0"/>
          <w:color w:val="auto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До </w:t>
      </w:r>
      <w:r w:rsidRPr="004D2685">
        <w:rPr>
          <w:rFonts w:asciiTheme="minorHAnsi" w:hAnsiTheme="minorHAnsi" w:cs="Times New Roman"/>
          <w:b/>
          <w:color w:val="auto"/>
          <w:sz w:val="20"/>
          <w:szCs w:val="20"/>
        </w:rPr>
        <w:t>Правил надання</w:t>
      </w:r>
      <w:r w:rsidRPr="004D2685">
        <w:rPr>
          <w:rStyle w:val="20pt"/>
          <w:rFonts w:asciiTheme="minorHAnsi" w:hAnsiTheme="minorHAnsi" w:cs="Times New Roman"/>
          <w:bCs w:val="0"/>
          <w:color w:val="auto"/>
          <w:sz w:val="20"/>
          <w:szCs w:val="20"/>
        </w:rPr>
        <w:t xml:space="preserve"> </w:t>
      </w:r>
    </w:p>
    <w:p w14:paraId="4D3C7001" w14:textId="77777777" w:rsidR="00B34AF4" w:rsidRPr="004D2685" w:rsidRDefault="00B34AF4" w:rsidP="00B34AF4">
      <w:pPr>
        <w:ind w:left="4956"/>
        <w:jc w:val="right"/>
        <w:rPr>
          <w:rFonts w:asciiTheme="minorHAnsi" w:hAnsiTheme="minorHAnsi" w:cs="Times New Roman"/>
          <w:b/>
          <w:sz w:val="20"/>
          <w:szCs w:val="20"/>
        </w:rPr>
      </w:pPr>
      <w:r w:rsidRPr="004D2685">
        <w:rPr>
          <w:rStyle w:val="20pt"/>
          <w:rFonts w:asciiTheme="minorHAnsi" w:hAnsiTheme="minorHAnsi" w:cs="Times New Roman"/>
          <w:bCs w:val="0"/>
          <w:color w:val="auto"/>
          <w:sz w:val="20"/>
          <w:szCs w:val="20"/>
        </w:rPr>
        <w:t>гарантій та поручительств</w:t>
      </w:r>
      <w:r w:rsidRPr="004D2685">
        <w:rPr>
          <w:rFonts w:asciiTheme="minorHAnsi" w:hAnsiTheme="minorHAnsi" w:cs="Times New Roman"/>
          <w:b/>
          <w:sz w:val="20"/>
          <w:szCs w:val="20"/>
        </w:rPr>
        <w:t xml:space="preserve"> </w:t>
      </w:r>
    </w:p>
    <w:p w14:paraId="22A1BFB7" w14:textId="0E2D53D7" w:rsidR="00B34AF4" w:rsidRPr="003F644C" w:rsidRDefault="00B34AF4" w:rsidP="00B34AF4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ТОВ </w:t>
      </w:r>
      <w:r w:rsidRPr="00DE0F69">
        <w:rPr>
          <w:rFonts w:asciiTheme="minorHAnsi" w:hAnsiTheme="minorHAnsi" w:cs="Times New Roman"/>
          <w:b/>
          <w:sz w:val="20"/>
          <w:szCs w:val="20"/>
        </w:rPr>
        <w:t>«</w:t>
      </w:r>
      <w:r w:rsidR="002F5F15">
        <w:rPr>
          <w:rFonts w:asciiTheme="minorHAnsi" w:hAnsiTheme="minorHAnsi" w:cs="Times New Roman"/>
          <w:b/>
          <w:sz w:val="20"/>
          <w:szCs w:val="20"/>
        </w:rPr>
        <w:t>ПАРИТЕТ ФІНАНС</w:t>
      </w:r>
      <w:r w:rsidRPr="00DE0F69">
        <w:rPr>
          <w:rFonts w:asciiTheme="minorHAnsi" w:hAnsiTheme="minorHAnsi" w:cs="Times New Roman"/>
          <w:b/>
          <w:sz w:val="20"/>
          <w:szCs w:val="20"/>
        </w:rPr>
        <w:t>»</w:t>
      </w:r>
    </w:p>
    <w:p w14:paraId="324491CB" w14:textId="77777777" w:rsidR="00B34AF4" w:rsidRPr="003F644C" w:rsidRDefault="00B34AF4" w:rsidP="00B34AF4">
      <w:pPr>
        <w:pStyle w:val="61"/>
        <w:shd w:val="clear" w:color="auto" w:fill="auto"/>
        <w:ind w:left="5636" w:right="800" w:firstLine="0"/>
        <w:jc w:val="right"/>
        <w:rPr>
          <w:rFonts w:asciiTheme="minorHAnsi" w:hAnsiTheme="minorHAnsi"/>
          <w:b w:val="0"/>
          <w:i w:val="0"/>
          <w:sz w:val="20"/>
          <w:szCs w:val="20"/>
        </w:rPr>
      </w:pPr>
    </w:p>
    <w:p w14:paraId="0B99E913" w14:textId="77777777" w:rsidR="00B34AF4" w:rsidRPr="003F644C" w:rsidRDefault="00B34AF4" w:rsidP="00B34AF4">
      <w:pPr>
        <w:pStyle w:val="21"/>
        <w:shd w:val="clear" w:color="auto" w:fill="auto"/>
        <w:ind w:left="4956"/>
        <w:jc w:val="right"/>
        <w:rPr>
          <w:rStyle w:val="20"/>
          <w:rFonts w:asciiTheme="minorHAnsi" w:hAnsiTheme="minorHAnsi"/>
          <w:sz w:val="20"/>
          <w:szCs w:val="20"/>
        </w:rPr>
      </w:pPr>
      <w:r w:rsidRPr="003F644C">
        <w:rPr>
          <w:rStyle w:val="20"/>
          <w:rFonts w:asciiTheme="minorHAnsi" w:hAnsiTheme="minorHAnsi"/>
          <w:sz w:val="20"/>
          <w:szCs w:val="20"/>
        </w:rPr>
        <w:t>«ЗАТВЕРДЖЕНО»</w:t>
      </w:r>
    </w:p>
    <w:p w14:paraId="2A8F2697" w14:textId="16B9CBE7" w:rsidR="00B34AF4" w:rsidRPr="004D2685" w:rsidRDefault="004D2685" w:rsidP="00B34AF4">
      <w:pPr>
        <w:ind w:left="4956"/>
        <w:jc w:val="right"/>
        <w:rPr>
          <w:rFonts w:asciiTheme="minorHAnsi" w:hAnsiTheme="minorHAnsi" w:cs="Times New Roman"/>
          <w:sz w:val="20"/>
          <w:szCs w:val="20"/>
          <w:lang w:val="ru-RU"/>
        </w:rPr>
      </w:pPr>
      <w:r w:rsidRPr="00E40692">
        <w:rPr>
          <w:rFonts w:asciiTheme="minorHAnsi" w:hAnsiTheme="minorHAnsi" w:cs="Times New Roman"/>
          <w:sz w:val="20"/>
          <w:szCs w:val="20"/>
        </w:rPr>
        <w:t xml:space="preserve">Протоколом № </w:t>
      </w:r>
      <w:r w:rsidR="00326ACE" w:rsidRPr="00E40692">
        <w:rPr>
          <w:rFonts w:asciiTheme="minorHAnsi" w:hAnsiTheme="minorHAnsi" w:cs="Times New Roman"/>
          <w:sz w:val="20"/>
          <w:szCs w:val="20"/>
          <w:lang w:val="ru-RU"/>
        </w:rPr>
        <w:t>2</w:t>
      </w:r>
      <w:r w:rsidR="001F4C8A" w:rsidRPr="00E40692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="001F4C8A" w:rsidRPr="00E40692">
        <w:rPr>
          <w:rFonts w:asciiTheme="minorHAnsi" w:hAnsiTheme="minorHAnsi" w:cs="Times New Roman"/>
          <w:sz w:val="20"/>
          <w:szCs w:val="20"/>
          <w:lang w:val="ru-RU"/>
        </w:rPr>
        <w:t>від</w:t>
      </w:r>
      <w:proofErr w:type="spellEnd"/>
      <w:r w:rsidR="001F4C8A" w:rsidRPr="00E40692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r w:rsidR="0048151E" w:rsidRPr="0048151E">
        <w:rPr>
          <w:rFonts w:asciiTheme="minorHAnsi" w:hAnsiTheme="minorHAnsi" w:cs="Times New Roman"/>
          <w:sz w:val="20"/>
          <w:szCs w:val="20"/>
          <w:lang w:val="ru-RU"/>
        </w:rPr>
        <w:t xml:space="preserve">20 </w:t>
      </w:r>
      <w:proofErr w:type="spellStart"/>
      <w:r w:rsidR="0048151E" w:rsidRPr="0048151E">
        <w:rPr>
          <w:rFonts w:asciiTheme="minorHAnsi" w:hAnsiTheme="minorHAnsi" w:cs="Times New Roman"/>
          <w:sz w:val="20"/>
          <w:szCs w:val="20"/>
          <w:lang w:val="ru-RU"/>
        </w:rPr>
        <w:t>червня</w:t>
      </w:r>
      <w:proofErr w:type="spellEnd"/>
      <w:r w:rsidR="0048151E" w:rsidRPr="0048151E">
        <w:rPr>
          <w:rFonts w:asciiTheme="minorHAnsi" w:hAnsiTheme="minorHAnsi" w:cs="Times New Roman"/>
          <w:sz w:val="20"/>
          <w:szCs w:val="20"/>
          <w:lang w:val="ru-RU"/>
        </w:rPr>
        <w:t xml:space="preserve"> 2017 року</w:t>
      </w:r>
    </w:p>
    <w:p w14:paraId="50C83A88" w14:textId="77777777" w:rsidR="00B34AF4" w:rsidRPr="003F644C" w:rsidRDefault="00B34AF4" w:rsidP="00B34AF4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Загальних Зборів </w:t>
      </w:r>
      <w:r>
        <w:rPr>
          <w:rFonts w:asciiTheme="minorHAnsi" w:hAnsiTheme="minorHAnsi" w:cs="Times New Roman"/>
          <w:sz w:val="20"/>
          <w:szCs w:val="20"/>
        </w:rPr>
        <w:t>Засновників (</w:t>
      </w:r>
      <w:r w:rsidRPr="003F644C">
        <w:rPr>
          <w:rFonts w:asciiTheme="minorHAnsi" w:hAnsiTheme="minorHAnsi" w:cs="Times New Roman"/>
          <w:sz w:val="20"/>
          <w:szCs w:val="20"/>
        </w:rPr>
        <w:t>Учасників</w:t>
      </w:r>
      <w:r>
        <w:rPr>
          <w:rFonts w:asciiTheme="minorHAnsi" w:hAnsiTheme="minorHAnsi" w:cs="Times New Roman"/>
          <w:sz w:val="20"/>
          <w:szCs w:val="20"/>
        </w:rPr>
        <w:t>)</w:t>
      </w:r>
      <w:r w:rsidRPr="003F644C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2C7A5EC8" w14:textId="29285BD4" w:rsidR="00B34AF4" w:rsidRPr="003F644C" w:rsidRDefault="008F130D" w:rsidP="00B34AF4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ТОВ </w:t>
      </w:r>
      <w:r w:rsidR="004662DB" w:rsidRPr="004662DB">
        <w:rPr>
          <w:rFonts w:asciiTheme="minorHAnsi" w:hAnsiTheme="minorHAnsi" w:cs="Times New Roman"/>
          <w:sz w:val="20"/>
          <w:szCs w:val="20"/>
        </w:rPr>
        <w:t>«</w:t>
      </w:r>
      <w:r w:rsidR="002F5F15">
        <w:rPr>
          <w:rFonts w:asciiTheme="minorHAnsi" w:hAnsiTheme="minorHAnsi" w:cs="Times New Roman"/>
          <w:sz w:val="20"/>
          <w:szCs w:val="20"/>
        </w:rPr>
        <w:t>ПАРИТЕТ ФІНАНС</w:t>
      </w:r>
      <w:r w:rsidR="004662DB" w:rsidRPr="004662DB">
        <w:rPr>
          <w:rFonts w:asciiTheme="minorHAnsi" w:hAnsiTheme="minorHAnsi" w:cs="Times New Roman"/>
          <w:sz w:val="20"/>
          <w:szCs w:val="20"/>
        </w:rPr>
        <w:t>»</w:t>
      </w:r>
    </w:p>
    <w:p w14:paraId="6D92DD4B" w14:textId="77777777" w:rsidR="00B34AF4" w:rsidRDefault="00B34AF4" w:rsidP="00B34AF4">
      <w:pPr>
        <w:ind w:hanging="12"/>
        <w:jc w:val="center"/>
        <w:rPr>
          <w:rFonts w:asciiTheme="minorHAnsi" w:hAnsiTheme="minorHAnsi" w:cs="Times New Roman"/>
          <w:color w:val="auto"/>
          <w:sz w:val="20"/>
          <w:szCs w:val="20"/>
        </w:rPr>
      </w:pPr>
    </w:p>
    <w:p w14:paraId="364080C1" w14:textId="77777777" w:rsidR="00B34AF4" w:rsidRDefault="00B34AF4" w:rsidP="00B34AF4">
      <w:pPr>
        <w:ind w:hanging="12"/>
        <w:jc w:val="center"/>
        <w:rPr>
          <w:rFonts w:asciiTheme="minorHAnsi" w:hAnsiTheme="minorHAnsi" w:cs="Times New Roman"/>
          <w:color w:val="auto"/>
          <w:sz w:val="20"/>
          <w:szCs w:val="20"/>
        </w:rPr>
      </w:pPr>
    </w:p>
    <w:p w14:paraId="6398455A" w14:textId="77777777" w:rsidR="00B34AF4" w:rsidRPr="00B34AF4" w:rsidRDefault="00A40C3A" w:rsidP="00B34AF4">
      <w:pPr>
        <w:ind w:hanging="12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ПРИМІРНИЙ ДОГОВІР </w:t>
      </w:r>
      <w:r w:rsidR="00B34AF4" w:rsidRPr="00B34AF4">
        <w:rPr>
          <w:rFonts w:asciiTheme="minorHAnsi" w:hAnsiTheme="minorHAnsi" w:cs="Times New Roman"/>
          <w:b/>
          <w:color w:val="auto"/>
          <w:sz w:val="20"/>
          <w:szCs w:val="20"/>
        </w:rPr>
        <w:t>ПРО НАДАННЯ ГАРАНТІЇ</w:t>
      </w:r>
    </w:p>
    <w:p w14:paraId="63A97458" w14:textId="77777777" w:rsidR="00B34AF4" w:rsidRPr="00B34AF4" w:rsidRDefault="00B34AF4" w:rsidP="00B34AF4">
      <w:pPr>
        <w:ind w:hanging="12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6E14E53" w14:textId="44A44FB7" w:rsidR="00B34AF4" w:rsidRPr="00B34AF4" w:rsidRDefault="00B34AF4" w:rsidP="00B34AF4">
      <w:pPr>
        <w:ind w:firstLine="708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м. Київ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ab/>
      </w:r>
      <w:r w:rsidR="00CD47CE">
        <w:rPr>
          <w:rFonts w:asciiTheme="minorHAnsi" w:hAnsiTheme="minorHAnsi" w:cs="Times New Roman"/>
          <w:color w:val="auto"/>
          <w:sz w:val="20"/>
          <w:szCs w:val="20"/>
        </w:rPr>
        <w:tab/>
      </w:r>
      <w:r w:rsidR="00CD47CE">
        <w:rPr>
          <w:rFonts w:asciiTheme="minorHAnsi" w:hAnsiTheme="minorHAnsi" w:cs="Times New Roman"/>
          <w:color w:val="auto"/>
          <w:sz w:val="20"/>
          <w:szCs w:val="20"/>
        </w:rPr>
        <w:tab/>
      </w:r>
      <w:r w:rsidR="00CD47CE">
        <w:rPr>
          <w:rFonts w:asciiTheme="minorHAnsi" w:hAnsiTheme="minorHAnsi" w:cs="Times New Roman"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ab/>
        <w:t>"___" ____________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ab/>
        <w:t>201</w:t>
      </w:r>
      <w:r w:rsidR="00CD47CE">
        <w:rPr>
          <w:rFonts w:asciiTheme="minorHAnsi" w:hAnsiTheme="minorHAnsi" w:cs="Times New Roman"/>
          <w:color w:val="auto"/>
          <w:sz w:val="20"/>
          <w:szCs w:val="20"/>
        </w:rPr>
        <w:t>7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р.</w:t>
      </w:r>
    </w:p>
    <w:p w14:paraId="3C86B7BF" w14:textId="77777777" w:rsidR="00B34AF4" w:rsidRPr="00B34AF4" w:rsidRDefault="00B34AF4" w:rsidP="00B34AF4">
      <w:pPr>
        <w:ind w:hanging="12"/>
        <w:jc w:val="both"/>
        <w:rPr>
          <w:rFonts w:asciiTheme="minorHAnsi" w:hAnsiTheme="minorHAnsi" w:cs="Times New Roman"/>
          <w:snapToGrid w:val="0"/>
          <w:color w:val="auto"/>
          <w:sz w:val="20"/>
          <w:szCs w:val="20"/>
        </w:rPr>
      </w:pPr>
    </w:p>
    <w:p w14:paraId="1743DBF4" w14:textId="62C3F44C" w:rsidR="00B34AF4" w:rsidRPr="00B34AF4" w:rsidRDefault="00B34AF4" w:rsidP="00B34AF4">
      <w:pPr>
        <w:rPr>
          <w:rFonts w:asciiTheme="minorHAnsi" w:hAnsiTheme="minorHAnsi" w:cs="Times New Roman"/>
          <w:sz w:val="20"/>
          <w:szCs w:val="20"/>
          <w:highlight w:val="yellow"/>
        </w:rPr>
      </w:pPr>
      <w:r w:rsidRPr="003F644C">
        <w:rPr>
          <w:rFonts w:asciiTheme="minorHAnsi" w:hAnsiTheme="minorHAnsi" w:cs="Times New Roman"/>
          <w:snapToGrid w:val="0"/>
          <w:sz w:val="20"/>
          <w:szCs w:val="20"/>
        </w:rPr>
        <w:t xml:space="preserve">ТОВАРИСТВО З ОБМЕЖЕНОЮ ВІДПОВІДАЛЬНІСТЮ </w:t>
      </w:r>
      <w:r w:rsidR="008F130D" w:rsidRPr="008F130D">
        <w:rPr>
          <w:rFonts w:asciiTheme="minorHAnsi" w:hAnsiTheme="minorHAnsi" w:cs="Times New Roman"/>
          <w:snapToGrid w:val="0"/>
          <w:sz w:val="20"/>
          <w:szCs w:val="20"/>
        </w:rPr>
        <w:t>«</w:t>
      </w:r>
      <w:r w:rsidR="002F5F15">
        <w:rPr>
          <w:rFonts w:asciiTheme="minorHAnsi" w:hAnsiTheme="minorHAnsi" w:cs="Times New Roman"/>
          <w:snapToGrid w:val="0"/>
          <w:sz w:val="20"/>
          <w:szCs w:val="20"/>
        </w:rPr>
        <w:t>ПАРИТЕТ ФІНАНС</w:t>
      </w:r>
      <w:r w:rsidR="008F130D" w:rsidRPr="008F130D">
        <w:rPr>
          <w:rFonts w:asciiTheme="minorHAnsi" w:hAnsiTheme="minorHAnsi" w:cs="Times New Roman"/>
          <w:snapToGrid w:val="0"/>
          <w:sz w:val="20"/>
          <w:szCs w:val="20"/>
        </w:rPr>
        <w:t>»</w:t>
      </w:r>
      <w:r w:rsidRPr="003F644C">
        <w:rPr>
          <w:rFonts w:asciiTheme="minorHAnsi" w:hAnsiTheme="minorHAnsi" w:cs="Times New Roman"/>
          <w:snapToGrid w:val="0"/>
          <w:sz w:val="20"/>
          <w:szCs w:val="20"/>
        </w:rPr>
        <w:t>, місцезнаходження:</w:t>
      </w:r>
      <w:r w:rsidRPr="003F644C">
        <w:rPr>
          <w:rFonts w:asciiTheme="minorHAnsi" w:hAnsiTheme="minorHAnsi" w:cs="Times New Roman"/>
          <w:sz w:val="20"/>
          <w:szCs w:val="20"/>
        </w:rPr>
        <w:t xml:space="preserve"> </w:t>
      </w:r>
      <w:r w:rsidR="002F5F15">
        <w:rPr>
          <w:rFonts w:asciiTheme="minorHAnsi" w:hAnsiTheme="minorHAnsi" w:cs="Times New Roman"/>
          <w:bCs/>
          <w:snapToGrid w:val="0"/>
          <w:sz w:val="20"/>
          <w:szCs w:val="20"/>
        </w:rPr>
        <w:t>01001</w:t>
      </w:r>
      <w:r w:rsidR="004662DB" w:rsidRPr="004662DB">
        <w:rPr>
          <w:rFonts w:asciiTheme="minorHAnsi" w:hAnsiTheme="minorHAnsi" w:cs="Times New Roman"/>
          <w:bCs/>
          <w:snapToGrid w:val="0"/>
          <w:sz w:val="20"/>
          <w:szCs w:val="20"/>
        </w:rPr>
        <w:t xml:space="preserve">, УКРАЇНА, МІСТО  КИЇВ, </w:t>
      </w:r>
      <w:r w:rsidR="002F5F15">
        <w:rPr>
          <w:rFonts w:asciiTheme="minorHAnsi" w:hAnsiTheme="minorHAnsi" w:cs="Times New Roman"/>
          <w:bCs/>
          <w:snapToGrid w:val="0"/>
          <w:sz w:val="20"/>
          <w:szCs w:val="20"/>
        </w:rPr>
        <w:t>вул.. Десятинна, 4/6</w:t>
      </w:r>
      <w:r w:rsidRPr="003F644C">
        <w:rPr>
          <w:rFonts w:asciiTheme="minorHAnsi" w:hAnsiTheme="minorHAnsi" w:cs="Times New Roman"/>
          <w:sz w:val="20"/>
          <w:szCs w:val="20"/>
        </w:rPr>
        <w:t xml:space="preserve">, </w:t>
      </w:r>
      <w:r w:rsidRPr="003F644C">
        <w:rPr>
          <w:rFonts w:asciiTheme="minorHAnsi" w:hAnsiTheme="minorHAnsi" w:cs="Times New Roman"/>
          <w:snapToGrid w:val="0"/>
          <w:sz w:val="20"/>
          <w:szCs w:val="20"/>
        </w:rPr>
        <w:t xml:space="preserve">в особі директора </w:t>
      </w:r>
      <w:proofErr w:type="spellStart"/>
      <w:r w:rsidR="002F5F15">
        <w:rPr>
          <w:rFonts w:asciiTheme="minorHAnsi" w:hAnsiTheme="minorHAnsi" w:cs="Times New Roman"/>
          <w:snapToGrid w:val="0"/>
          <w:sz w:val="20"/>
          <w:szCs w:val="20"/>
        </w:rPr>
        <w:t>Косара</w:t>
      </w:r>
      <w:proofErr w:type="spellEnd"/>
      <w:r w:rsidR="002F5F15">
        <w:rPr>
          <w:rFonts w:asciiTheme="minorHAnsi" w:hAnsiTheme="minorHAnsi" w:cs="Times New Roman"/>
          <w:snapToGrid w:val="0"/>
          <w:sz w:val="20"/>
          <w:szCs w:val="20"/>
        </w:rPr>
        <w:t xml:space="preserve"> Богдана Михайловича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B34AF4">
        <w:rPr>
          <w:rFonts w:asciiTheme="minorHAnsi" w:hAnsiTheme="minorHAnsi" w:cs="Times New Roman"/>
          <w:snapToGrid w:val="0"/>
          <w:color w:val="auto"/>
          <w:sz w:val="20"/>
          <w:szCs w:val="20"/>
        </w:rPr>
        <w:t xml:space="preserve">(надалі іменується </w:t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"</w:t>
      </w:r>
      <w:r w:rsidRPr="00B34AF4">
        <w:rPr>
          <w:rFonts w:asciiTheme="minorHAnsi" w:hAnsiTheme="minorHAnsi" w:cs="Times New Roman"/>
          <w:b/>
          <w:snapToGrid w:val="0"/>
          <w:color w:val="auto"/>
          <w:sz w:val="20"/>
          <w:szCs w:val="20"/>
        </w:rPr>
        <w:t>Гарант</w:t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"</w:t>
      </w:r>
      <w:r w:rsidRPr="00B34AF4">
        <w:rPr>
          <w:rFonts w:asciiTheme="minorHAnsi" w:hAnsiTheme="minorHAnsi" w:cs="Times New Roman"/>
          <w:snapToGrid w:val="0"/>
          <w:color w:val="auto"/>
          <w:sz w:val="20"/>
          <w:szCs w:val="20"/>
        </w:rPr>
        <w:t>), що діє на підставі Статуту, з однієї сторони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, та</w:t>
      </w:r>
      <w:r>
        <w:rPr>
          <w:rFonts w:asciiTheme="minorHAnsi" w:hAnsiTheme="minorHAnsi" w:cs="Times New Roman"/>
          <w:color w:val="auto"/>
          <w:sz w:val="20"/>
          <w:szCs w:val="20"/>
        </w:rPr>
        <w:t>_____________________________________________</w:t>
      </w:r>
    </w:p>
    <w:p w14:paraId="2159D0A5" w14:textId="77777777" w:rsidR="00B34AF4" w:rsidRPr="00B34AF4" w:rsidRDefault="00B34AF4" w:rsidP="00B34AF4">
      <w:pPr>
        <w:ind w:hanging="12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_______________________________________________________________________________________</w:t>
      </w:r>
      <w:r>
        <w:rPr>
          <w:rFonts w:asciiTheme="minorHAnsi" w:hAnsiTheme="minorHAnsi" w:cs="Times New Roman"/>
          <w:color w:val="auto"/>
          <w:sz w:val="20"/>
          <w:szCs w:val="20"/>
        </w:rPr>
        <w:t>__________</w:t>
      </w:r>
    </w:p>
    <w:p w14:paraId="0DA61BD7" w14:textId="77777777" w:rsidR="00B34AF4" w:rsidRPr="00B34AF4" w:rsidRDefault="00B34AF4" w:rsidP="00B34AF4">
      <w:pPr>
        <w:ind w:hanging="12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(вказати найменування, місцезнаходження, реквізити 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юр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>. особи - Принципала;  або</w:t>
      </w:r>
    </w:p>
    <w:p w14:paraId="3886CF0A" w14:textId="77777777" w:rsidR="00B34AF4" w:rsidRPr="00B34AF4" w:rsidRDefault="00B34AF4" w:rsidP="00B34AF4">
      <w:pPr>
        <w:ind w:hanging="12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ПІБ; адресу; ІПН,  паспорті дані  Фізичної особи / фізичної особи ФОП - Принципала )</w:t>
      </w:r>
    </w:p>
    <w:p w14:paraId="26C1747F" w14:textId="77777777" w:rsidR="00B34AF4" w:rsidRPr="00B34AF4" w:rsidRDefault="00B34AF4" w:rsidP="00B34AF4">
      <w:pPr>
        <w:ind w:hanging="12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(надалі іменується </w:t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"Принципал"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) в особі</w:t>
      </w:r>
      <w:r>
        <w:rPr>
          <w:rFonts w:asciiTheme="minorHAnsi" w:hAnsiTheme="minorHAnsi" w:cs="Times New Roman"/>
          <w:color w:val="auto"/>
          <w:sz w:val="20"/>
          <w:szCs w:val="20"/>
        </w:rPr>
        <w:t>________________________________________________________________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_______________________________________________________________________________________</w:t>
      </w:r>
      <w:r>
        <w:rPr>
          <w:rFonts w:asciiTheme="minorHAnsi" w:hAnsiTheme="minorHAnsi" w:cs="Times New Roman"/>
          <w:color w:val="auto"/>
          <w:sz w:val="20"/>
          <w:szCs w:val="20"/>
        </w:rPr>
        <w:t>__________</w:t>
      </w:r>
    </w:p>
    <w:p w14:paraId="669EF903" w14:textId="77777777" w:rsidR="00B34AF4" w:rsidRPr="00B34AF4" w:rsidRDefault="00B34AF4" w:rsidP="00B34AF4">
      <w:pPr>
        <w:ind w:left="3540" w:firstLine="708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(вказати посаду, прізвище, ім'я, по батькові)</w:t>
      </w:r>
    </w:p>
    <w:p w14:paraId="7BC3CFDD" w14:textId="77777777" w:rsidR="00B34AF4" w:rsidRPr="00B34AF4" w:rsidRDefault="00B34AF4" w:rsidP="00B34AF4">
      <w:pPr>
        <w:ind w:hanging="12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що діє на підставі ______________________________________________________________________________</w:t>
      </w:r>
      <w:r>
        <w:rPr>
          <w:rFonts w:asciiTheme="minorHAnsi" w:hAnsiTheme="minorHAnsi" w:cs="Times New Roman"/>
          <w:color w:val="auto"/>
          <w:sz w:val="20"/>
          <w:szCs w:val="20"/>
        </w:rPr>
        <w:t>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14:paraId="220A4115" w14:textId="77777777" w:rsidR="00B34AF4" w:rsidRPr="00B34AF4" w:rsidRDefault="00B34AF4" w:rsidP="00B34AF4">
      <w:pPr>
        <w:ind w:left="3540" w:firstLine="708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(вказати: статуту, довіреності, положення тощо)</w:t>
      </w:r>
    </w:p>
    <w:p w14:paraId="7E6F7667" w14:textId="77777777" w:rsidR="00B34AF4" w:rsidRPr="00B34AF4" w:rsidRDefault="00B34AF4" w:rsidP="00B34AF4">
      <w:pPr>
        <w:ind w:hanging="12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з іншої сторони, (в подальшому разом іменуються "Сторони", а кожна окремо - "Сторона") уклали цей Договір про надання гарантії (надалі іменується "Договір") про нижченаведене.</w:t>
      </w:r>
    </w:p>
    <w:p w14:paraId="151E3AF7" w14:textId="77777777" w:rsidR="00B34AF4" w:rsidRPr="00B34AF4" w:rsidRDefault="00B34AF4" w:rsidP="00B34AF4">
      <w:pPr>
        <w:ind w:hanging="12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43C8DEC9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ЗАГАЛЬНІ ПОЛОЖЕННЯ</w:t>
      </w:r>
    </w:p>
    <w:p w14:paraId="0C17A2AF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У відповідності до цього Договору Гарант надає Принципалу гарантію на користь ___________________ (надалі – 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Бенефіціар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або Кредитор) для надання в забезпечення виконання своїх зобов’язань за Договором ____</w:t>
      </w:r>
      <w:r>
        <w:rPr>
          <w:rFonts w:asciiTheme="minorHAnsi" w:hAnsiTheme="minorHAnsi" w:cs="Times New Roman"/>
          <w:color w:val="auto"/>
          <w:sz w:val="20"/>
          <w:szCs w:val="20"/>
        </w:rPr>
        <w:t>_______________ від «___»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___________20_ р., укладеним між Принципалом та 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Бенефіціаром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(надалі - Договір 1). </w:t>
      </w:r>
    </w:p>
    <w:p w14:paraId="01C8C901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Гарантія, яку Гарант зобов'язаний видати Кредитору (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Беніфіциару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>) у відповідності до цього Договору, повинна бути видана на строк ____________ (років, місяців), а саме: з «___» _______________ по «__»__________</w:t>
      </w:r>
      <w:r>
        <w:rPr>
          <w:rFonts w:asciiTheme="minorHAnsi" w:hAnsiTheme="minorHAnsi" w:cs="Times New Roman"/>
          <w:color w:val="auto"/>
          <w:sz w:val="20"/>
          <w:szCs w:val="20"/>
        </w:rPr>
        <w:t>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_.</w:t>
      </w:r>
    </w:p>
    <w:p w14:paraId="0ED3CC09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Гарантія не може бути відкликана Гарантом інакше, ніж у разі несплати послуг Гаранта відповідно до п. 3.1 Договору.</w:t>
      </w:r>
    </w:p>
    <w:p w14:paraId="6E47303D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Додаткові вимоги щодо гарантії, яку Гарант зобов'язаний видати Кредитору у відповідності до цього Договору, визначені Сторонами у додатку до цього Договору.</w:t>
      </w:r>
    </w:p>
    <w:p w14:paraId="3C128321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В забезпечення повного та своєчасного виконання своїх зобов’язань Принципалом за цим Договором, між сторонами можуть бути укладені договори застави. </w:t>
      </w:r>
    </w:p>
    <w:p w14:paraId="2D3D6347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27166FEA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РОЗМІР ГАРАНТІЇ,СТРОКИ ВНЕСЕННЯ ТА ПОРЯДОК ВЗАЄМОРОЗРАХУНКІВ</w:t>
      </w:r>
    </w:p>
    <w:p w14:paraId="22D024AC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Розмір гарантії, яку Гарант зобов'язаний видати Кредитору у відповідності до цього Договору, складає</w:t>
      </w:r>
      <w:r>
        <w:rPr>
          <w:rFonts w:asciiTheme="minorHAnsi" w:hAnsiTheme="minorHAnsi" w:cs="Times New Roman"/>
          <w:color w:val="auto"/>
          <w:sz w:val="20"/>
          <w:szCs w:val="20"/>
        </w:rPr>
        <w:t>___________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>
        <w:rPr>
          <w:rFonts w:asciiTheme="minorHAnsi" w:hAnsiTheme="minorHAnsi" w:cs="Times New Roman"/>
          <w:color w:val="auto"/>
          <w:sz w:val="20"/>
          <w:szCs w:val="20"/>
        </w:rPr>
        <w:t>__________________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_______________________ грн.</w:t>
      </w:r>
    </w:p>
    <w:p w14:paraId="261BAAF6" w14:textId="77777777" w:rsidR="00B34AF4" w:rsidRPr="00B34AF4" w:rsidRDefault="00B34AF4" w:rsidP="00B34AF4">
      <w:pPr>
        <w:ind w:left="2124" w:firstLine="708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(прописом)</w:t>
      </w:r>
    </w:p>
    <w:p w14:paraId="0E7A55FE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Після одержання вимоги Кредитора Гарант повідомляє про її пред’явлення Принципала негайно.</w:t>
      </w:r>
    </w:p>
    <w:p w14:paraId="0641B4B6" w14:textId="77777777" w:rsid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Вимога Кредитора розглядається Гарантом у строк не більше ніж _</w:t>
      </w:r>
      <w:r>
        <w:rPr>
          <w:rFonts w:asciiTheme="minorHAnsi" w:hAnsiTheme="minorHAnsi" w:cs="Times New Roman"/>
          <w:color w:val="auto"/>
          <w:sz w:val="20"/>
          <w:szCs w:val="20"/>
        </w:rPr>
        <w:t>_______________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__________ , та підлягає сплаті ______________________ після встановлення відповідності пред’явлених документів умовам гарантії.</w:t>
      </w:r>
    </w:p>
    <w:p w14:paraId="21BE6FE1" w14:textId="77777777" w:rsidR="00B34AF4" w:rsidRPr="00B34AF4" w:rsidRDefault="00B34AF4" w:rsidP="00B34AF4">
      <w:pPr>
        <w:pStyle w:val="a3"/>
        <w:ind w:left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21D6C256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ОПЛАТА ПОСЛУГ ГАРАНТА</w:t>
      </w:r>
    </w:p>
    <w:p w14:paraId="46EA2E8A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За надання гарантії Принципал сплачує Гаранту винагороду у розмірі ________ не пізніше  «</w:t>
      </w:r>
      <w:r>
        <w:rPr>
          <w:rFonts w:asciiTheme="minorHAnsi" w:hAnsiTheme="minorHAnsi" w:cs="Times New Roman"/>
          <w:color w:val="auto"/>
          <w:sz w:val="20"/>
          <w:szCs w:val="20"/>
        </w:rPr>
        <w:t>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__»_</w:t>
      </w:r>
      <w:r>
        <w:rPr>
          <w:rFonts w:asciiTheme="minorHAnsi" w:hAnsiTheme="minorHAnsi" w:cs="Times New Roman"/>
          <w:color w:val="auto"/>
          <w:sz w:val="20"/>
          <w:szCs w:val="20"/>
        </w:rPr>
        <w:t>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_____ р.</w:t>
      </w:r>
    </w:p>
    <w:p w14:paraId="2108410C" w14:textId="77777777" w:rsidR="00B34AF4" w:rsidRPr="00B34AF4" w:rsidRDefault="00B34AF4" w:rsidP="00B34AF4">
      <w:pPr>
        <w:ind w:hanging="12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B425D3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ПРАВА ТА ОБОВ'ЯЗКИ СТОРІН</w:t>
      </w:r>
    </w:p>
    <w:p w14:paraId="1E1BFFE6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Гарант має право вимагати від Принципала інформацію та документи щодо виконання останнім  зобов’язань  за Договором 1, за яким видана дана гарантія. Гарант зобов'язаний надати Кредитору (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Бенефіціару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>) передбачену цим Договором гарантію після підписання Договору в строк______ шляхом ___________________ .</w:t>
      </w:r>
    </w:p>
    <w:p w14:paraId="3334D1C7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Гарант має право на зворотну вимогу (регрес) до Принципала в межах суми, сплаченої ним за гарантією Кредиторові.</w:t>
      </w:r>
    </w:p>
    <w:p w14:paraId="0C60941E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lastRenderedPageBreak/>
        <w:t xml:space="preserve">У випадку виконання Гарантом 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зобов’язаннь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 перед Кредитором (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Бенефіціаром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>), відповідно до наданої гарантії, сума сплачена Гарантом, підлягає сплаті з боку Принципала  Гаранту протягом ____ днів, з дня виконання Гарантом зобов’язань</w:t>
      </w:r>
    </w:p>
    <w:p w14:paraId="701EE7B0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Після одержання вимоги Кредитора за гарантією Гарант повинен негайно повідомити про це Принципала і переда</w:t>
      </w:r>
      <w:bookmarkStart w:id="1" w:name="_GoBack"/>
      <w:bookmarkEnd w:id="1"/>
      <w:r w:rsidRPr="00B34AF4">
        <w:rPr>
          <w:rFonts w:asciiTheme="minorHAnsi" w:hAnsiTheme="minorHAnsi" w:cs="Times New Roman"/>
          <w:color w:val="auto"/>
          <w:sz w:val="20"/>
          <w:szCs w:val="20"/>
        </w:rPr>
        <w:t>ти йому копії вимоги разом з доданими до неї документами.</w:t>
      </w:r>
    </w:p>
    <w:p w14:paraId="6CAB2BE4" w14:textId="77777777" w:rsid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Гарант зобов’язується сплатити Кредитору (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Бенефіціару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>) будь-яку суму або суми, що разом не перевищують суму гарантії________ грн., при о</w:t>
      </w:r>
      <w:r>
        <w:rPr>
          <w:rFonts w:asciiTheme="minorHAnsi" w:hAnsiTheme="minorHAnsi" w:cs="Times New Roman"/>
          <w:color w:val="auto"/>
          <w:sz w:val="20"/>
          <w:szCs w:val="20"/>
        </w:rPr>
        <w:t>триманні не пізніше «___»____________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____ (останній день дії гарантії) вимоги від Кредитора (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Беніфіціара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>), за умови надання належним чином оформленої письмової вимоги та документів зазначених в тексті гарантії.</w:t>
      </w:r>
    </w:p>
    <w:p w14:paraId="17C0936E" w14:textId="50482E70" w:rsidR="0004500A" w:rsidRPr="004C7636" w:rsidRDefault="0004500A" w:rsidP="004C7636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="Calibri" w:hAnsi="Calibri"/>
          <w:snapToGrid w:val="0"/>
          <w:sz w:val="22"/>
          <w:szCs w:val="22"/>
        </w:rPr>
        <w:t>Гарант</w:t>
      </w:r>
      <w:r w:rsidRPr="00417DB1">
        <w:rPr>
          <w:rFonts w:ascii="Calibri" w:hAnsi="Calibri"/>
          <w:snapToGrid w:val="0"/>
          <w:sz w:val="22"/>
          <w:szCs w:val="22"/>
        </w:rPr>
        <w:t xml:space="preserve"> зобов’язаний на вимогу </w:t>
      </w:r>
      <w:r>
        <w:rPr>
          <w:rFonts w:ascii="Calibri" w:hAnsi="Calibri"/>
          <w:snapToGrid w:val="0"/>
          <w:sz w:val="22"/>
          <w:szCs w:val="22"/>
        </w:rPr>
        <w:t>Принципала</w:t>
      </w:r>
      <w:r w:rsidRPr="00417DB1">
        <w:rPr>
          <w:rFonts w:ascii="Calibri" w:hAnsi="Calibri"/>
          <w:snapToGrid w:val="0"/>
          <w:sz w:val="22"/>
          <w:szCs w:val="22"/>
        </w:rPr>
        <w:t xml:space="preserve"> забезпечити право доступу до інформації щодо діяльності Товариства відповідно до пункту </w:t>
      </w:r>
      <w:r>
        <w:rPr>
          <w:rFonts w:ascii="Calibri" w:hAnsi="Calibri"/>
          <w:snapToGrid w:val="0"/>
          <w:sz w:val="22"/>
          <w:szCs w:val="22"/>
        </w:rPr>
        <w:t xml:space="preserve">10.13 </w:t>
      </w:r>
      <w:r w:rsidRPr="00417DB1">
        <w:rPr>
          <w:rFonts w:ascii="Calibri" w:hAnsi="Calibri"/>
          <w:snapToGrid w:val="0"/>
          <w:sz w:val="22"/>
          <w:szCs w:val="22"/>
        </w:rPr>
        <w:t xml:space="preserve"> Правил надання </w:t>
      </w:r>
      <w:r>
        <w:rPr>
          <w:rFonts w:ascii="Calibri" w:hAnsi="Calibri"/>
          <w:snapToGrid w:val="0"/>
          <w:sz w:val="22"/>
          <w:szCs w:val="22"/>
        </w:rPr>
        <w:t>гарантій та поручительств</w:t>
      </w:r>
      <w:r w:rsidRPr="00417DB1">
        <w:rPr>
          <w:rFonts w:ascii="Calibri" w:hAnsi="Calibri"/>
          <w:snapToGrid w:val="0"/>
          <w:sz w:val="22"/>
          <w:szCs w:val="22"/>
        </w:rPr>
        <w:t xml:space="preserve"> Товариства з обмеженою відповідальністю «</w:t>
      </w:r>
      <w:r w:rsidR="004C7636">
        <w:rPr>
          <w:rFonts w:ascii="Calibri" w:hAnsi="Calibri"/>
          <w:snapToGrid w:val="0"/>
          <w:sz w:val="22"/>
          <w:szCs w:val="22"/>
        </w:rPr>
        <w:t>ПАРИТЕТ ФІНАНС</w:t>
      </w:r>
      <w:r w:rsidRPr="004C7636">
        <w:rPr>
          <w:rFonts w:ascii="Calibri" w:hAnsi="Calibri"/>
          <w:snapToGrid w:val="0"/>
          <w:sz w:val="22"/>
          <w:szCs w:val="22"/>
        </w:rPr>
        <w:t>».</w:t>
      </w:r>
    </w:p>
    <w:p w14:paraId="7DBFCBD3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Гарант має право відмовити Кредиторові(</w:t>
      </w:r>
      <w:proofErr w:type="spellStart"/>
      <w:r w:rsidRPr="00B34AF4">
        <w:rPr>
          <w:rFonts w:asciiTheme="minorHAnsi" w:hAnsiTheme="minorHAnsi" w:cs="Times New Roman"/>
          <w:color w:val="auto"/>
          <w:sz w:val="20"/>
          <w:szCs w:val="20"/>
        </w:rPr>
        <w:t>Бенефіціару</w:t>
      </w:r>
      <w:proofErr w:type="spellEnd"/>
      <w:r w:rsidRPr="00B34AF4">
        <w:rPr>
          <w:rFonts w:asciiTheme="minorHAnsi" w:hAnsiTheme="minorHAnsi" w:cs="Times New Roman"/>
          <w:color w:val="auto"/>
          <w:sz w:val="20"/>
          <w:szCs w:val="20"/>
        </w:rPr>
        <w:t>) в задоволенні вимог, якщо вимога або додані до неї документи:</w:t>
      </w:r>
    </w:p>
    <w:p w14:paraId="41FB638D" w14:textId="77777777" w:rsidR="00B34AF4" w:rsidRPr="00B34AF4" w:rsidRDefault="00B34AF4" w:rsidP="00B34AF4">
      <w:pPr>
        <w:pStyle w:val="a3"/>
        <w:numPr>
          <w:ilvl w:val="0"/>
          <w:numId w:val="2"/>
        </w:numPr>
        <w:ind w:left="709" w:hanging="42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не відповідають умовам гарантії;</w:t>
      </w:r>
    </w:p>
    <w:p w14:paraId="6426E27A" w14:textId="77777777" w:rsidR="00B34AF4" w:rsidRPr="00B34AF4" w:rsidRDefault="00B34AF4" w:rsidP="00B34AF4">
      <w:pPr>
        <w:pStyle w:val="a3"/>
        <w:numPr>
          <w:ilvl w:val="0"/>
          <w:numId w:val="2"/>
        </w:numPr>
        <w:ind w:left="709" w:hanging="42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або якщо вони подані Гаранту після закінчення строку дії гарантії.</w:t>
      </w:r>
    </w:p>
    <w:p w14:paraId="42CB3C62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Принципал зобов’язаний:</w:t>
      </w:r>
    </w:p>
    <w:p w14:paraId="09D8622F" w14:textId="77777777" w:rsidR="00B34AF4" w:rsidRPr="00B34AF4" w:rsidRDefault="00B34AF4" w:rsidP="00B34AF4">
      <w:pPr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повідомити Гаранта про виконання зобов’язання;</w:t>
      </w:r>
    </w:p>
    <w:p w14:paraId="4D3B4BBD" w14:textId="77777777" w:rsidR="00B34AF4" w:rsidRPr="00B34AF4" w:rsidRDefault="00B34AF4" w:rsidP="00B34AF4">
      <w:pPr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вчасно оплатити послуги Гаранта.</w:t>
      </w:r>
    </w:p>
    <w:p w14:paraId="76D56102" w14:textId="77777777" w:rsidR="00B34AF4" w:rsidRPr="00B34AF4" w:rsidRDefault="00B34AF4" w:rsidP="00B34AF4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повідомити Гаранта, що зобов’язання, яке забезпечено гарантією визнане недійсним;</w:t>
      </w:r>
    </w:p>
    <w:p w14:paraId="72F77146" w14:textId="77777777" w:rsidR="00B34AF4" w:rsidRPr="00B34AF4" w:rsidRDefault="00B34AF4" w:rsidP="00B34AF4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повідомити Гаранта, що зобов’язання, яке забезпечено гарантією припинене за іншими підставами.</w:t>
      </w:r>
    </w:p>
    <w:p w14:paraId="19C18BD5" w14:textId="77777777" w:rsidR="00B34AF4" w:rsidRPr="00B34AF4" w:rsidRDefault="00B34AF4" w:rsidP="00B34AF4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за вимогою Гаранта надати всю необхідну інформацію та документи щодо виконання зобов’язання, що випливають з Договору , за яким видається гарантія.</w:t>
      </w:r>
    </w:p>
    <w:p w14:paraId="311E3888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У випадку неможливості виконати зобов’язання забезпечене гарантією , Принципал протягом 2 (Двох) календарних днів письмово повідомляє про це Гаранта та передає останньому всі документи, що стосуються виконання зобов’язання.</w:t>
      </w:r>
    </w:p>
    <w:p w14:paraId="6F6B7E30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Принципал не має права змінювати умови Договору 1 без письмової згоди Гаранта.</w:t>
      </w:r>
    </w:p>
    <w:p w14:paraId="09D4EDE7" w14:textId="77777777" w:rsid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Принципал має право вимагати виконання умов даного Договору.</w:t>
      </w:r>
    </w:p>
    <w:p w14:paraId="48B77123" w14:textId="77777777" w:rsidR="00B34AF4" w:rsidRPr="00B34AF4" w:rsidRDefault="00B34AF4" w:rsidP="00B34AF4">
      <w:pPr>
        <w:pStyle w:val="a3"/>
        <w:ind w:left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407C2AB9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ВІДПОВІДАЛЬНІСТЬ СТОРІН</w:t>
      </w:r>
    </w:p>
    <w:p w14:paraId="767FE155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При невиконанні зобов'язання, передбаченого п. 3.1, 4.4 цього Договору, Принципал сплачує Гаранту, суму боргу з урахуванням встановленого індексу інфляції за весь час прострочення, а також три процента річних від простроченої суми, що не звільняє його від обов'язку виконати зобов'язання в натурі.</w:t>
      </w:r>
    </w:p>
    <w:p w14:paraId="22F469D3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За невиконання або неналежне виконання умов Договору сторони несуть відповідальність передбачену чинним законодавством України.</w:t>
      </w:r>
    </w:p>
    <w:p w14:paraId="158C8584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ВИРІШЕННЯ СПОРІВ</w:t>
      </w:r>
    </w:p>
    <w:p w14:paraId="4AEAE5D4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Усі спори, що виникають з цього Договору або пов'язані із ним, вирішуються шляхом переговорів між Сторонами.</w:t>
      </w:r>
    </w:p>
    <w:p w14:paraId="307FDDCB" w14:textId="77777777" w:rsid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14:paraId="346C7E2D" w14:textId="77777777" w:rsidR="00B34AF4" w:rsidRPr="00B34AF4" w:rsidRDefault="00B34AF4" w:rsidP="00B34AF4">
      <w:pPr>
        <w:pStyle w:val="a3"/>
        <w:ind w:left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41315E7D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ПОРЯДОК ЗМІНИ І ПРИПИНЕННЯ ДІЇ ДОГОВОРУ</w:t>
      </w:r>
    </w:p>
    <w:p w14:paraId="1E02A898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Строк</w:t>
      </w:r>
      <w:r w:rsidRPr="00B34AF4">
        <w:rPr>
          <w:rFonts w:asciiTheme="minorHAnsi" w:hAnsiTheme="minorHAnsi" w:cs="Times New Roman"/>
          <w:color w:val="auto"/>
          <w:sz w:val="20"/>
          <w:szCs w:val="20"/>
          <w:lang w:val="ru-RU"/>
        </w:rPr>
        <w:t xml:space="preserve"> </w:t>
      </w:r>
      <w:r w:rsidRPr="00B34AF4">
        <w:rPr>
          <w:rFonts w:asciiTheme="minorHAnsi" w:hAnsiTheme="minorHAnsi" w:cs="Times New Roman"/>
          <w:color w:val="auto"/>
          <w:sz w:val="20"/>
          <w:szCs w:val="20"/>
        </w:rPr>
        <w:t>дії Договору становить: ________ місяців, а саме з: «___»_________20__ року по «___»_________20___ року.</w:t>
      </w:r>
    </w:p>
    <w:p w14:paraId="670A981F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Даний Договір може бути змінений або доповнений по взаємній згоді Сторін. Всі зміни та доповнення до Даного договору повинні бути зроблені в письмовій формі й підписані Сторонами. Такі зміни та доповнення додаються до Даного договору і є його невід'ємною частиною.</w:t>
      </w:r>
    </w:p>
    <w:p w14:paraId="1C7AD35A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Договір може бути достроково розірваний за згодою сторін або в судовому порядку. Цей Договір вважається розірваним за згодою сторін -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в Україні законодавстві.</w:t>
      </w:r>
    </w:p>
    <w:p w14:paraId="2F0AE15D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Договір припиняє свою чинність виконанням Сторонами обов'язків за цим Договором та з інших підстав, встановлених законодавством.</w:t>
      </w:r>
    </w:p>
    <w:p w14:paraId="4F747311" w14:textId="77777777" w:rsid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Цей Договір припиняє свою дію, а Гарантія відкликається у разу несплати Принципалом своїх послуг в строки передбачені цим Договором.</w:t>
      </w:r>
    </w:p>
    <w:p w14:paraId="416F3B8D" w14:textId="77777777" w:rsidR="00B34AF4" w:rsidRPr="00B34AF4" w:rsidRDefault="00B34AF4" w:rsidP="00B34AF4">
      <w:pPr>
        <w:pStyle w:val="a3"/>
        <w:ind w:left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634C6B09" w14:textId="77777777" w:rsidR="00B34AF4" w:rsidRPr="00B34AF4" w:rsidRDefault="00B34AF4" w:rsidP="00B34AF4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ПРИКІНЦЕВІ ПОЛОЖЕННЯ</w:t>
      </w:r>
    </w:p>
    <w:p w14:paraId="05B317CF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14:paraId="42A50404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lastRenderedPageBreak/>
        <w:t>Після набрання чинності цим Договором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силу, але можуть братися до уваги при тлумаченні умов цього Договору.</w:t>
      </w:r>
    </w:p>
    <w:p w14:paraId="4F97E08C" w14:textId="77777777" w:rsid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>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несуть ризик настання пов'язаних із ним несприятливих наслідків.</w:t>
      </w:r>
    </w:p>
    <w:p w14:paraId="07DDD674" w14:textId="6C62CE74" w:rsidR="004662DB" w:rsidRPr="00B34AF4" w:rsidRDefault="004662DB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417DB1">
        <w:rPr>
          <w:rFonts w:ascii="Calibri" w:hAnsi="Calibri"/>
          <w:snapToGrid w:val="0"/>
          <w:sz w:val="22"/>
          <w:szCs w:val="22"/>
        </w:rPr>
        <w:t xml:space="preserve">Усі терміни </w:t>
      </w:r>
      <w:r w:rsidR="0004500A">
        <w:rPr>
          <w:rFonts w:ascii="Calibri" w:hAnsi="Calibri"/>
          <w:snapToGrid w:val="0"/>
          <w:sz w:val="22"/>
          <w:szCs w:val="22"/>
        </w:rPr>
        <w:t xml:space="preserve">та поняття </w:t>
      </w:r>
      <w:r w:rsidRPr="00417DB1">
        <w:rPr>
          <w:rFonts w:ascii="Calibri" w:hAnsi="Calibri"/>
          <w:snapToGrid w:val="0"/>
          <w:sz w:val="22"/>
          <w:szCs w:val="22"/>
        </w:rPr>
        <w:t xml:space="preserve">в цьому договорі вживаються відповідно до Розділу </w:t>
      </w:r>
      <w:r w:rsidR="0004500A">
        <w:rPr>
          <w:rFonts w:ascii="Calibri" w:hAnsi="Calibri"/>
          <w:snapToGrid w:val="0"/>
          <w:sz w:val="22"/>
          <w:szCs w:val="22"/>
        </w:rPr>
        <w:t>2</w:t>
      </w:r>
      <w:r w:rsidRPr="00417DB1">
        <w:rPr>
          <w:rFonts w:ascii="Calibri" w:hAnsi="Calibri"/>
          <w:snapToGrid w:val="0"/>
          <w:sz w:val="22"/>
          <w:szCs w:val="22"/>
        </w:rPr>
        <w:t xml:space="preserve"> Правил надання </w:t>
      </w:r>
      <w:r w:rsidR="0004500A">
        <w:rPr>
          <w:rFonts w:ascii="Calibri" w:hAnsi="Calibri"/>
          <w:snapToGrid w:val="0"/>
          <w:sz w:val="22"/>
          <w:szCs w:val="22"/>
        </w:rPr>
        <w:t>гарантій та поручительств</w:t>
      </w:r>
      <w:r w:rsidRPr="00417DB1">
        <w:rPr>
          <w:rFonts w:ascii="Calibri" w:hAnsi="Calibri"/>
          <w:snapToGrid w:val="0"/>
          <w:sz w:val="22"/>
          <w:szCs w:val="22"/>
        </w:rPr>
        <w:t xml:space="preserve"> Товариства з обмеженою відповідальністю </w:t>
      </w:r>
      <w:r w:rsidR="004C7636">
        <w:rPr>
          <w:rFonts w:ascii="Calibri" w:hAnsi="Calibri"/>
          <w:snapToGrid w:val="0"/>
          <w:sz w:val="22"/>
          <w:szCs w:val="22"/>
        </w:rPr>
        <w:t>«ПАРИТЕТ ФІНАНС</w:t>
      </w:r>
      <w:r w:rsidRPr="00417DB1">
        <w:rPr>
          <w:rFonts w:ascii="Calibri" w:hAnsi="Calibri"/>
          <w:snapToGrid w:val="0"/>
          <w:sz w:val="22"/>
          <w:szCs w:val="22"/>
        </w:rPr>
        <w:t>».</w:t>
      </w:r>
    </w:p>
    <w:p w14:paraId="108E458F" w14:textId="77777777" w:rsidR="00B34AF4" w:rsidRPr="00FB1BB9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>Підписанням цього Договору Принципал одночасно засвідчує, що він:</w:t>
      </w:r>
    </w:p>
    <w:p w14:paraId="3D0F4B9A" w14:textId="77777777" w:rsidR="00B34AF4" w:rsidRPr="00FB1BB9" w:rsidRDefault="00B34AF4" w:rsidP="00B34AF4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>отримав свій примірник оригіналу цього договору;</w:t>
      </w:r>
    </w:p>
    <w:p w14:paraId="0ED425D2" w14:textId="77777777" w:rsidR="00B34AF4" w:rsidRPr="00FB1BB9" w:rsidRDefault="00B34AF4" w:rsidP="00B34AF4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>належним чином ознайомлений із Правилами надання фінансових послуг Гарантом;</w:t>
      </w:r>
    </w:p>
    <w:p w14:paraId="7BBB98B7" w14:textId="25707D12" w:rsidR="00B34AF4" w:rsidRPr="00FB1BB9" w:rsidRDefault="00B34AF4" w:rsidP="00B34AF4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 xml:space="preserve">із інформацією, передбаченою у ст. 11 ЗУ «про захист прав споживачів» та </w:t>
      </w:r>
      <w:r w:rsidR="00E4164D">
        <w:rPr>
          <w:rFonts w:asciiTheme="minorHAnsi" w:hAnsiTheme="minorHAnsi" w:cs="Times New Roman"/>
          <w:b/>
          <w:color w:val="auto"/>
          <w:sz w:val="20"/>
          <w:szCs w:val="20"/>
        </w:rPr>
        <w:t xml:space="preserve">частиною </w:t>
      </w:r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 xml:space="preserve">2 ст. 12 ЗУ «Про фінансові послуги та державне регулювання ринку фінансових послуг», що надана </w:t>
      </w:r>
      <w:proofErr w:type="spellStart"/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>Гаратном</w:t>
      </w:r>
      <w:proofErr w:type="spellEnd"/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>, ознайомлений;</w:t>
      </w:r>
    </w:p>
    <w:p w14:paraId="66DEA3DB" w14:textId="77777777" w:rsidR="00B34AF4" w:rsidRPr="00FB1BB9" w:rsidRDefault="00B34AF4" w:rsidP="00B34AF4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FB1BB9">
        <w:rPr>
          <w:rFonts w:asciiTheme="minorHAnsi" w:hAnsiTheme="minorHAnsi" w:cs="Times New Roman"/>
          <w:b/>
          <w:color w:val="auto"/>
          <w:sz w:val="20"/>
          <w:szCs w:val="20"/>
        </w:rPr>
        <w:t>надає право на зберігання та використання інформації про нього виключно у зв’язку із укладенням та виконанням цього Договору відповідно ст. 8 ЗУ «Про захист персональних даних».</w:t>
      </w:r>
    </w:p>
    <w:p w14:paraId="064100AC" w14:textId="77777777" w:rsidR="00B34AF4" w:rsidRPr="00B34AF4" w:rsidRDefault="00B34AF4" w:rsidP="00B34AF4">
      <w:pPr>
        <w:pStyle w:val="a3"/>
        <w:numPr>
          <w:ilvl w:val="1"/>
          <w:numId w:val="1"/>
        </w:numPr>
        <w:ind w:left="567" w:hanging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color w:val="auto"/>
          <w:sz w:val="20"/>
          <w:szCs w:val="20"/>
        </w:rPr>
        <w:t xml:space="preserve">Даний договір складений у 2-х оригінальних екземплярах, що мають рівну юридичну силу. </w:t>
      </w:r>
    </w:p>
    <w:p w14:paraId="06C3807C" w14:textId="77777777" w:rsidR="00B34AF4" w:rsidRPr="00B34AF4" w:rsidRDefault="00B34AF4" w:rsidP="00B34AF4">
      <w:pPr>
        <w:ind w:hanging="12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1524B8CA" w14:textId="77777777" w:rsidR="00B34AF4" w:rsidRDefault="00B34AF4" w:rsidP="00B34AF4">
      <w:pPr>
        <w:ind w:hanging="12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АДРЕСИ, РЕКВІЗИТИ ТА ПІДПИСИ СТОРІН</w:t>
      </w:r>
    </w:p>
    <w:p w14:paraId="3CD1E983" w14:textId="77777777" w:rsidR="00B34AF4" w:rsidRPr="00B34AF4" w:rsidRDefault="00B34AF4" w:rsidP="00B34AF4">
      <w:pPr>
        <w:ind w:hanging="12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BF80F0B" w14:textId="77777777" w:rsidR="00B34AF4" w:rsidRPr="00B34AF4" w:rsidRDefault="00B34AF4" w:rsidP="00B34AF4">
      <w:pPr>
        <w:ind w:firstLine="708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ГАРАНТ</w:t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  <w:t>ПРИНЦИПАЛ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B34AF4" w:rsidRPr="00B34AF4" w14:paraId="176767D4" w14:textId="77777777" w:rsidTr="004662DB">
        <w:tc>
          <w:tcPr>
            <w:tcW w:w="5069" w:type="dxa"/>
          </w:tcPr>
          <w:p w14:paraId="143E018E" w14:textId="77777777" w:rsidR="004C7636" w:rsidRPr="004C7636" w:rsidRDefault="004C7636" w:rsidP="004C7636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4C7636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ТОВ «ПАРИТЕТ ФІНАНС»</w:t>
            </w:r>
          </w:p>
          <w:p w14:paraId="29CE6480" w14:textId="77777777" w:rsidR="004C7636" w:rsidRPr="004C7636" w:rsidRDefault="004C7636" w:rsidP="004C7636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4C7636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АДРЕСА: 01001, УКРАЇНА, МІСТО  КИЇВ, ВУЛ. ДЕСЯТИННА, 4/6</w:t>
            </w:r>
          </w:p>
          <w:p w14:paraId="6DF25A04" w14:textId="77777777" w:rsidR="004C7636" w:rsidRPr="004C7636" w:rsidRDefault="004C7636" w:rsidP="004C7636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4C7636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КОД ЗА ЄДРПОУ 40188797</w:t>
            </w:r>
          </w:p>
          <w:p w14:paraId="05742B4A" w14:textId="77777777" w:rsidR="004C7636" w:rsidRPr="004C7636" w:rsidRDefault="004C7636" w:rsidP="004C7636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4C7636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П/Р 26503014885901 В ПАТ «АЛЬФА – БАНК»,</w:t>
            </w:r>
          </w:p>
          <w:p w14:paraId="54AD75A5" w14:textId="77777777" w:rsidR="004C7636" w:rsidRPr="004C7636" w:rsidRDefault="004C7636" w:rsidP="004C7636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4C7636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КОД БАНКУ 300346</w:t>
            </w:r>
          </w:p>
          <w:p w14:paraId="1D872AE3" w14:textId="77777777" w:rsidR="004C7636" w:rsidRPr="004C7636" w:rsidRDefault="004C7636" w:rsidP="004C7636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</w:p>
          <w:p w14:paraId="6585082D" w14:textId="77777777" w:rsidR="004C7636" w:rsidRPr="004C7636" w:rsidRDefault="004C7636" w:rsidP="004C7636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4C7636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 xml:space="preserve">ДИРЕКТОР </w:t>
            </w:r>
          </w:p>
          <w:p w14:paraId="3B978BA7" w14:textId="77777777" w:rsidR="004C7636" w:rsidRPr="004C7636" w:rsidRDefault="004C7636" w:rsidP="004C7636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4C7636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____________________ КОСАР Б.М.</w:t>
            </w:r>
          </w:p>
          <w:p w14:paraId="78F85887" w14:textId="3FD54F53" w:rsidR="00B34AF4" w:rsidRPr="00B34AF4" w:rsidRDefault="004C7636" w:rsidP="004C7636">
            <w:pPr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4C7636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М. П.</w:t>
            </w:r>
          </w:p>
        </w:tc>
        <w:tc>
          <w:tcPr>
            <w:tcW w:w="5069" w:type="dxa"/>
          </w:tcPr>
          <w:p w14:paraId="6A691BA4" w14:textId="77777777" w:rsidR="00B34AF4" w:rsidRPr="00B34AF4" w:rsidRDefault="00B34AF4" w:rsidP="004662DB">
            <w:pPr>
              <w:tabs>
                <w:tab w:val="left" w:pos="0"/>
              </w:tabs>
              <w:ind w:right="-5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Найменування/ ПІБ____________________________</w:t>
            </w:r>
          </w:p>
          <w:p w14:paraId="5D56524B" w14:textId="77777777" w:rsidR="00B34AF4" w:rsidRPr="00B34AF4" w:rsidRDefault="00B34AF4" w:rsidP="004662DB">
            <w:pPr>
              <w:tabs>
                <w:tab w:val="left" w:pos="0"/>
              </w:tabs>
              <w:ind w:right="-5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Код ЄДРПОУ / </w:t>
            </w:r>
            <w:proofErr w:type="spellStart"/>
            <w:r w:rsidRPr="00B34AF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інн</w:t>
            </w:r>
            <w:proofErr w:type="spellEnd"/>
            <w:r w:rsidRPr="00B34AF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 _____________________________</w:t>
            </w:r>
          </w:p>
          <w:p w14:paraId="53A000C7" w14:textId="77777777" w:rsidR="00B34AF4" w:rsidRPr="00B34AF4" w:rsidRDefault="00B34AF4" w:rsidP="004662DB">
            <w:pPr>
              <w:tabs>
                <w:tab w:val="left" w:pos="0"/>
                <w:tab w:val="left" w:pos="5352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Місцезнаходження /адреса проживання:</w:t>
            </w:r>
          </w:p>
          <w:p w14:paraId="3C4AC3F6" w14:textId="77777777" w:rsidR="00B34AF4" w:rsidRPr="00B34AF4" w:rsidRDefault="00B34AF4" w:rsidP="004662DB">
            <w:pPr>
              <w:tabs>
                <w:tab w:val="left" w:pos="0"/>
                <w:tab w:val="left" w:pos="5352"/>
              </w:tabs>
              <w:ind w:right="-5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________________________________________</w:t>
            </w:r>
          </w:p>
          <w:p w14:paraId="1B4C7CE6" w14:textId="77777777" w:rsidR="00B34AF4" w:rsidRPr="00B34AF4" w:rsidRDefault="00B34AF4" w:rsidP="004662DB">
            <w:pPr>
              <w:tabs>
                <w:tab w:val="left" w:pos="0"/>
                <w:tab w:val="left" w:pos="5352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Паспорт серії ___________ №____________________,  </w:t>
            </w:r>
          </w:p>
          <w:p w14:paraId="606056CC" w14:textId="77777777" w:rsidR="00B34AF4" w:rsidRPr="00B34AF4" w:rsidRDefault="00B34AF4" w:rsidP="004662DB">
            <w:pPr>
              <w:tabs>
                <w:tab w:val="left" w:pos="0"/>
                <w:tab w:val="left" w:pos="5352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виданий _____________________________________</w:t>
            </w:r>
          </w:p>
          <w:p w14:paraId="6AEEC8BE" w14:textId="77777777" w:rsidR="00B34AF4" w:rsidRPr="00B34AF4" w:rsidRDefault="00B34AF4" w:rsidP="004662DB">
            <w:pPr>
              <w:tabs>
                <w:tab w:val="left" w:pos="0"/>
                <w:tab w:val="left" w:pos="5352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(для фіз. осіб)</w:t>
            </w:r>
          </w:p>
          <w:p w14:paraId="65980BCB" w14:textId="77777777" w:rsidR="00B34AF4" w:rsidRPr="00B34AF4" w:rsidRDefault="00B34AF4" w:rsidP="004662DB">
            <w:pPr>
              <w:tabs>
                <w:tab w:val="left" w:pos="0"/>
                <w:tab w:val="center" w:pos="4873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р/р ________________________________________</w:t>
            </w:r>
          </w:p>
          <w:p w14:paraId="150964CF" w14:textId="77777777" w:rsidR="00B34AF4" w:rsidRPr="00B34AF4" w:rsidRDefault="00B34AF4" w:rsidP="004662DB">
            <w:pPr>
              <w:tabs>
                <w:tab w:val="left" w:pos="0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в ________________________________________</w:t>
            </w:r>
          </w:p>
          <w:p w14:paraId="246D088E" w14:textId="77777777" w:rsidR="00B34AF4" w:rsidRPr="00B34AF4" w:rsidRDefault="00B34AF4" w:rsidP="004662DB">
            <w:pPr>
              <w:tabs>
                <w:tab w:val="left" w:pos="0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МФО___________________________________</w:t>
            </w:r>
          </w:p>
          <w:p w14:paraId="05EE01A3" w14:textId="77777777" w:rsidR="00B34AF4" w:rsidRPr="00B34AF4" w:rsidRDefault="00B34AF4" w:rsidP="004662DB">
            <w:pPr>
              <w:tabs>
                <w:tab w:val="left" w:pos="0"/>
              </w:tabs>
              <w:ind w:right="-5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16C179B9" w14:textId="77777777" w:rsidR="00B34AF4" w:rsidRPr="00B34AF4" w:rsidRDefault="00B34AF4" w:rsidP="004662DB">
            <w:pPr>
              <w:tabs>
                <w:tab w:val="left" w:pos="0"/>
              </w:tabs>
              <w:ind w:right="-5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B34AF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_</w:t>
            </w:r>
            <w:r w:rsidRPr="00B34AF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_______________________________________</w:t>
            </w:r>
          </w:p>
        </w:tc>
      </w:tr>
    </w:tbl>
    <w:p w14:paraId="7506FDA3" w14:textId="77777777" w:rsidR="00B34AF4" w:rsidRPr="00B34AF4" w:rsidRDefault="00B34AF4" w:rsidP="00B34AF4">
      <w:pPr>
        <w:ind w:firstLine="708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ab/>
      </w:r>
      <w:r w:rsidR="00326AC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      </w:t>
      </w:r>
      <w:r w:rsidRPr="00B34AF4">
        <w:rPr>
          <w:rFonts w:asciiTheme="minorHAnsi" w:hAnsiTheme="minorHAnsi" w:cs="Times New Roman"/>
          <w:b/>
          <w:color w:val="auto"/>
          <w:sz w:val="20"/>
          <w:szCs w:val="20"/>
        </w:rPr>
        <w:t>м. п.</w:t>
      </w:r>
      <w:bookmarkEnd w:id="0"/>
    </w:p>
    <w:p w14:paraId="283D5D50" w14:textId="77777777" w:rsidR="00863261" w:rsidRPr="00B34AF4" w:rsidRDefault="00863261">
      <w:pPr>
        <w:rPr>
          <w:rFonts w:asciiTheme="minorHAnsi" w:hAnsiTheme="minorHAnsi"/>
          <w:sz w:val="20"/>
          <w:szCs w:val="20"/>
        </w:rPr>
      </w:pPr>
    </w:p>
    <w:sectPr w:rsidR="00863261" w:rsidRPr="00B34AF4" w:rsidSect="00700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1B8F" w14:textId="77777777" w:rsidR="003B3383" w:rsidRDefault="003B3383" w:rsidP="009A1B62">
      <w:r>
        <w:separator/>
      </w:r>
    </w:p>
  </w:endnote>
  <w:endnote w:type="continuationSeparator" w:id="0">
    <w:p w14:paraId="0CCA4B07" w14:textId="77777777" w:rsidR="003B3383" w:rsidRDefault="003B3383" w:rsidP="009A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5737D" w14:textId="77777777" w:rsidR="003B15EA" w:rsidRDefault="003B15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A984" w14:textId="77777777" w:rsidR="002F5F15" w:rsidRPr="003B15EA" w:rsidRDefault="002F5F15" w:rsidP="003B15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DB81" w14:textId="77777777" w:rsidR="003B15EA" w:rsidRDefault="003B15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91FFB" w14:textId="77777777" w:rsidR="003B3383" w:rsidRDefault="003B3383" w:rsidP="009A1B62">
      <w:r>
        <w:separator/>
      </w:r>
    </w:p>
  </w:footnote>
  <w:footnote w:type="continuationSeparator" w:id="0">
    <w:p w14:paraId="4FD60268" w14:textId="77777777" w:rsidR="003B3383" w:rsidRDefault="003B3383" w:rsidP="009A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7CA9" w14:textId="77777777" w:rsidR="003B15EA" w:rsidRDefault="003B15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C9F4" w14:textId="77777777" w:rsidR="003B15EA" w:rsidRDefault="003B15E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4907" w14:textId="77777777" w:rsidR="003B15EA" w:rsidRDefault="003B15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9D8"/>
    <w:multiLevelType w:val="multilevel"/>
    <w:tmpl w:val="0B2AA972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59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18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38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58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6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48" w:hanging="1800"/>
      </w:pPr>
      <w:rPr>
        <w:rFonts w:hint="default"/>
        <w:color w:val="000000"/>
      </w:rPr>
    </w:lvl>
  </w:abstractNum>
  <w:abstractNum w:abstractNumId="1" w15:restartNumberingAfterBreak="0">
    <w:nsid w:val="37D0670B"/>
    <w:multiLevelType w:val="hybridMultilevel"/>
    <w:tmpl w:val="CD9461CC"/>
    <w:lvl w:ilvl="0" w:tplc="9ED8768E">
      <w:start w:val="4"/>
      <w:numFmt w:val="bullet"/>
      <w:lvlText w:val="-"/>
      <w:lvlJc w:val="left"/>
      <w:pPr>
        <w:ind w:left="1068" w:hanging="360"/>
      </w:pPr>
      <w:rPr>
        <w:rFonts w:ascii="Palatino Linotype" w:eastAsia="Arial Unicode MS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27809"/>
    <w:multiLevelType w:val="hybridMultilevel"/>
    <w:tmpl w:val="AE64C4FE"/>
    <w:lvl w:ilvl="0" w:tplc="9ED8768E">
      <w:start w:val="4"/>
      <w:numFmt w:val="bullet"/>
      <w:lvlText w:val="-"/>
      <w:lvlJc w:val="left"/>
      <w:pPr>
        <w:ind w:left="1068" w:hanging="360"/>
      </w:pPr>
      <w:rPr>
        <w:rFonts w:ascii="Palatino Linotype" w:eastAsia="Arial Unicode MS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F4"/>
    <w:rsid w:val="00033F06"/>
    <w:rsid w:val="0004500A"/>
    <w:rsid w:val="00061660"/>
    <w:rsid w:val="00160D10"/>
    <w:rsid w:val="001F4C8A"/>
    <w:rsid w:val="002F5F15"/>
    <w:rsid w:val="00326ACE"/>
    <w:rsid w:val="003B15EA"/>
    <w:rsid w:val="003B3383"/>
    <w:rsid w:val="004662DB"/>
    <w:rsid w:val="0048151E"/>
    <w:rsid w:val="004A34A3"/>
    <w:rsid w:val="004C7636"/>
    <w:rsid w:val="004D2685"/>
    <w:rsid w:val="00626006"/>
    <w:rsid w:val="00690276"/>
    <w:rsid w:val="006A18CF"/>
    <w:rsid w:val="00700FC1"/>
    <w:rsid w:val="00731268"/>
    <w:rsid w:val="00863261"/>
    <w:rsid w:val="008F130D"/>
    <w:rsid w:val="009057AF"/>
    <w:rsid w:val="009A1B62"/>
    <w:rsid w:val="009D00B4"/>
    <w:rsid w:val="00A40C3A"/>
    <w:rsid w:val="00AF6B11"/>
    <w:rsid w:val="00B34AF4"/>
    <w:rsid w:val="00C036BF"/>
    <w:rsid w:val="00C0473A"/>
    <w:rsid w:val="00C600CF"/>
    <w:rsid w:val="00CD47CE"/>
    <w:rsid w:val="00CE72BC"/>
    <w:rsid w:val="00DE0F69"/>
    <w:rsid w:val="00DF6FDB"/>
    <w:rsid w:val="00E40692"/>
    <w:rsid w:val="00E4164D"/>
    <w:rsid w:val="00F17141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9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F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34A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4AF4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20pt">
    <w:name w:val="Заголовок №2 + Інтервал 0 pt"/>
    <w:rsid w:val="00B34AF4"/>
    <w:rPr>
      <w:rFonts w:ascii="Book Antiqua" w:hAnsi="Book Antiqua" w:hint="default"/>
      <w:b/>
      <w:bCs/>
      <w:spacing w:val="0"/>
      <w:sz w:val="46"/>
      <w:szCs w:val="46"/>
      <w:lang w:bidi="ar-SA"/>
    </w:rPr>
  </w:style>
  <w:style w:type="character" w:customStyle="1" w:styleId="2">
    <w:name w:val="Основний текст (2)_"/>
    <w:link w:val="21"/>
    <w:rsid w:val="00B34AF4"/>
    <w:rPr>
      <w:rFonts w:ascii="Book Antiqua" w:hAnsi="Book Antiqua"/>
      <w:b/>
      <w:bCs/>
      <w:i/>
      <w:iCs/>
      <w:sz w:val="26"/>
      <w:szCs w:val="26"/>
      <w:shd w:val="clear" w:color="auto" w:fill="FFFFFF"/>
    </w:rPr>
  </w:style>
  <w:style w:type="character" w:customStyle="1" w:styleId="20">
    <w:name w:val="Основний текст (2)"/>
    <w:basedOn w:val="2"/>
    <w:rsid w:val="00B34AF4"/>
    <w:rPr>
      <w:rFonts w:ascii="Book Antiqua" w:hAnsi="Book Antiqua"/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B34AF4"/>
    <w:pPr>
      <w:shd w:val="clear" w:color="auto" w:fill="FFFFFF"/>
      <w:spacing w:line="331" w:lineRule="exact"/>
    </w:pPr>
    <w:rPr>
      <w:rFonts w:ascii="Book Antiqua" w:eastAsiaTheme="minorHAnsi" w:hAnsi="Book Antiqua" w:cstheme="minorBidi"/>
      <w:b/>
      <w:bCs/>
      <w:i/>
      <w:iCs/>
      <w:color w:val="auto"/>
      <w:sz w:val="26"/>
      <w:szCs w:val="26"/>
      <w:lang w:eastAsia="en-US"/>
    </w:rPr>
  </w:style>
  <w:style w:type="character" w:customStyle="1" w:styleId="6">
    <w:name w:val="Основний текст (6)_"/>
    <w:link w:val="61"/>
    <w:rsid w:val="00B34AF4"/>
    <w:rPr>
      <w:rFonts w:ascii="Book Antiqua" w:hAnsi="Book Antiqua"/>
      <w:b/>
      <w:bCs/>
      <w:i/>
      <w:iCs/>
      <w:sz w:val="21"/>
      <w:szCs w:val="21"/>
      <w:shd w:val="clear" w:color="auto" w:fill="FFFFFF"/>
    </w:rPr>
  </w:style>
  <w:style w:type="paragraph" w:customStyle="1" w:styleId="61">
    <w:name w:val="Основний текст (6)1"/>
    <w:basedOn w:val="a"/>
    <w:link w:val="6"/>
    <w:rsid w:val="00B34AF4"/>
    <w:pPr>
      <w:shd w:val="clear" w:color="auto" w:fill="FFFFFF"/>
      <w:spacing w:line="284" w:lineRule="exact"/>
      <w:ind w:hanging="600"/>
      <w:jc w:val="both"/>
    </w:pPr>
    <w:rPr>
      <w:rFonts w:ascii="Book Antiqua" w:eastAsiaTheme="minorHAnsi" w:hAnsi="Book Antiqua" w:cstheme="minorBidi"/>
      <w:b/>
      <w:bCs/>
      <w:i/>
      <w:iCs/>
      <w:color w:val="auto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690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0276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8E8B-C860-4347-A7F8-6D6B07D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2017-07-16T16:38:00Z</dcterms:created>
  <dcterms:modified xsi:type="dcterms:W3CDTF">2017-07-16T16:38:00Z</dcterms:modified>
</cp:coreProperties>
</file>